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7F8E0" w14:textId="77777777" w:rsidR="00414CB4" w:rsidRDefault="00F22CFB" w:rsidP="00F22CFB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22CFB">
        <w:rPr>
          <w:rFonts w:ascii="Times New Roman" w:hAnsi="Times New Roman" w:cs="Times New Roman"/>
          <w:sz w:val="28"/>
        </w:rPr>
        <w:t>Supplementary information</w:t>
      </w:r>
    </w:p>
    <w:p w14:paraId="47E3695D" w14:textId="77777777" w:rsidR="00F22CFB" w:rsidRPr="00A64E8C" w:rsidRDefault="00F22CFB" w:rsidP="00A64E8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64E8C">
        <w:rPr>
          <w:rFonts w:ascii="Times New Roman" w:hAnsi="Times New Roman" w:cs="Times New Roman"/>
          <w:sz w:val="40"/>
          <w:szCs w:val="40"/>
        </w:rPr>
        <w:t xml:space="preserve">Autonomous Self-Healable, Ag Nanowire-Polymer Composite Flexible Electrode for Underwater Sensors </w:t>
      </w:r>
    </w:p>
    <w:p w14:paraId="7A4DF344" w14:textId="77777777" w:rsidR="00F22CFB" w:rsidRDefault="00F22CFB" w:rsidP="00A64E8C">
      <w:pPr>
        <w:spacing w:after="0"/>
      </w:pPr>
    </w:p>
    <w:p w14:paraId="1B7A79C8" w14:textId="77777777" w:rsidR="00F22CFB" w:rsidRPr="00A64E8C" w:rsidRDefault="00F22CFB" w:rsidP="00A64E8C">
      <w:pPr>
        <w:spacing w:after="0" w:line="360" w:lineRule="auto"/>
        <w:jc w:val="center"/>
        <w:rPr>
          <w:sz w:val="28"/>
          <w:szCs w:val="28"/>
        </w:rPr>
      </w:pPr>
      <w:r w:rsidRPr="00A64E8C">
        <w:rPr>
          <w:sz w:val="28"/>
          <w:szCs w:val="28"/>
        </w:rPr>
        <w:t>Zhengyang Kong</w:t>
      </w:r>
      <w:r w:rsidRPr="00A64E8C">
        <w:rPr>
          <w:spacing w:val="-4"/>
          <w:sz w:val="28"/>
          <w:szCs w:val="28"/>
          <w:vertAlign w:val="superscript"/>
        </w:rPr>
        <w:t>1</w:t>
      </w:r>
      <w:r w:rsidRPr="00A64E8C">
        <w:rPr>
          <w:sz w:val="28"/>
          <w:szCs w:val="28"/>
        </w:rPr>
        <w:t>†</w:t>
      </w:r>
      <w:r w:rsidRPr="00A64E8C">
        <w:rPr>
          <w:rFonts w:hint="eastAsia"/>
          <w:sz w:val="28"/>
          <w:szCs w:val="28"/>
        </w:rPr>
        <w:t xml:space="preserve">, </w:t>
      </w:r>
      <w:r w:rsidRPr="00A64E8C">
        <w:rPr>
          <w:sz w:val="28"/>
          <w:szCs w:val="28"/>
        </w:rPr>
        <w:t>Elvis K. Boahen</w:t>
      </w:r>
      <w:r w:rsidRPr="00A64E8C">
        <w:rPr>
          <w:sz w:val="28"/>
          <w:szCs w:val="28"/>
          <w:vertAlign w:val="superscript"/>
        </w:rPr>
        <w:t>1</w:t>
      </w:r>
      <w:r w:rsidRPr="00A64E8C">
        <w:rPr>
          <w:sz w:val="28"/>
          <w:szCs w:val="28"/>
        </w:rPr>
        <w:t>†, Hayoung Lim</w:t>
      </w:r>
      <w:r w:rsidRPr="00A64E8C">
        <w:rPr>
          <w:spacing w:val="-4"/>
          <w:sz w:val="28"/>
          <w:szCs w:val="28"/>
          <w:vertAlign w:val="superscript"/>
        </w:rPr>
        <w:t>1</w:t>
      </w:r>
      <w:r w:rsidRPr="00A64E8C">
        <w:rPr>
          <w:rFonts w:hint="eastAsia"/>
          <w:sz w:val="28"/>
          <w:szCs w:val="28"/>
        </w:rPr>
        <w:t xml:space="preserve">, </w:t>
      </w:r>
      <w:r w:rsidRPr="00A64E8C">
        <w:rPr>
          <w:sz w:val="28"/>
          <w:szCs w:val="28"/>
        </w:rPr>
        <w:t>Do Hwan Kim</w:t>
      </w:r>
      <w:r w:rsidRPr="00A64E8C">
        <w:rPr>
          <w:spacing w:val="-4"/>
          <w:sz w:val="28"/>
          <w:szCs w:val="28"/>
          <w:vertAlign w:val="superscript"/>
        </w:rPr>
        <w:t>1,2,3</w:t>
      </w:r>
      <w:r w:rsidRPr="00A64E8C">
        <w:rPr>
          <w:rFonts w:hint="eastAsia"/>
          <w:sz w:val="28"/>
          <w:szCs w:val="28"/>
        </w:rPr>
        <w:t>*</w:t>
      </w:r>
    </w:p>
    <w:p w14:paraId="449EADB8" w14:textId="39D4818F" w:rsidR="00F22CFB" w:rsidRPr="00A64E8C" w:rsidRDefault="00F22CFB" w:rsidP="00A64E8C">
      <w:pPr>
        <w:spacing w:after="0" w:line="360" w:lineRule="auto"/>
        <w:jc w:val="center"/>
        <w:rPr>
          <w:rFonts w:asciiTheme="minorEastAsia" w:hAnsiTheme="minorEastAsia"/>
          <w:sz w:val="20"/>
          <w:szCs w:val="18"/>
        </w:rPr>
      </w:pPr>
      <w:r w:rsidRPr="00A64E8C">
        <w:rPr>
          <w:rFonts w:asciiTheme="minorEastAsia" w:hAnsiTheme="minorEastAsia" w:hint="eastAsia"/>
          <w:sz w:val="20"/>
          <w:szCs w:val="18"/>
          <w:vertAlign w:val="superscript"/>
        </w:rPr>
        <w:t>1</w:t>
      </w:r>
      <w:r w:rsidRPr="00A64E8C">
        <w:rPr>
          <w:rFonts w:asciiTheme="minorEastAsia" w:hAnsiTheme="minorEastAsia"/>
          <w:sz w:val="20"/>
          <w:szCs w:val="18"/>
        </w:rPr>
        <w:t>Department of Chemical Engineering,</w:t>
      </w:r>
      <w:r w:rsidRPr="00A64E8C">
        <w:rPr>
          <w:rFonts w:asciiTheme="minorEastAsia" w:hAnsiTheme="minorEastAsia"/>
          <w:sz w:val="20"/>
          <w:szCs w:val="18"/>
          <w:vertAlign w:val="superscript"/>
        </w:rPr>
        <w:t xml:space="preserve"> </w:t>
      </w:r>
      <w:r w:rsidRPr="00A64E8C">
        <w:rPr>
          <w:rFonts w:asciiTheme="minorEastAsia" w:hAnsiTheme="minorEastAsia"/>
          <w:sz w:val="20"/>
          <w:szCs w:val="18"/>
        </w:rPr>
        <w:t>Hanyang Univers</w:t>
      </w:r>
      <w:r w:rsidR="005F133B">
        <w:rPr>
          <w:rFonts w:asciiTheme="minorEastAsia" w:hAnsiTheme="minorEastAsia"/>
          <w:sz w:val="20"/>
          <w:szCs w:val="18"/>
        </w:rPr>
        <w:t>i</w:t>
      </w:r>
      <w:r w:rsidRPr="00A64E8C">
        <w:rPr>
          <w:rFonts w:asciiTheme="minorEastAsia" w:hAnsiTheme="minorEastAsia"/>
          <w:sz w:val="20"/>
          <w:szCs w:val="18"/>
        </w:rPr>
        <w:t xml:space="preserve">ty, </w:t>
      </w:r>
      <w:r w:rsidRPr="00A64E8C">
        <w:rPr>
          <w:rFonts w:asciiTheme="minorEastAsia" w:hAnsiTheme="minorEastAsia" w:hint="eastAsia"/>
          <w:sz w:val="20"/>
          <w:szCs w:val="18"/>
        </w:rPr>
        <w:t>S</w:t>
      </w:r>
      <w:r w:rsidRPr="00A64E8C">
        <w:rPr>
          <w:rFonts w:asciiTheme="minorEastAsia" w:hAnsiTheme="minorEastAsia"/>
          <w:sz w:val="20"/>
          <w:szCs w:val="18"/>
        </w:rPr>
        <w:t>eoul, Korea</w:t>
      </w:r>
    </w:p>
    <w:p w14:paraId="167B514D" w14:textId="77777777" w:rsidR="00F22CFB" w:rsidRPr="00A64E8C" w:rsidRDefault="00F22CFB" w:rsidP="00A64E8C">
      <w:pPr>
        <w:spacing w:after="0" w:line="360" w:lineRule="auto"/>
        <w:jc w:val="center"/>
        <w:rPr>
          <w:rFonts w:asciiTheme="minorEastAsia" w:hAnsiTheme="minorEastAsia"/>
          <w:sz w:val="20"/>
          <w:szCs w:val="18"/>
        </w:rPr>
      </w:pPr>
      <w:r w:rsidRPr="00A64E8C">
        <w:rPr>
          <w:rFonts w:asciiTheme="minorEastAsia" w:hAnsiTheme="minorEastAsia" w:hint="eastAsia"/>
          <w:sz w:val="20"/>
          <w:szCs w:val="18"/>
          <w:vertAlign w:val="superscript"/>
        </w:rPr>
        <w:t>2</w:t>
      </w:r>
      <w:r w:rsidRPr="00A64E8C">
        <w:rPr>
          <w:rFonts w:asciiTheme="minorEastAsia" w:hAnsiTheme="minorEastAsia"/>
          <w:sz w:val="20"/>
          <w:szCs w:val="18"/>
        </w:rPr>
        <w:t>Institute of Nano Science and Technology, Hanyang University, Seoul, Korea</w:t>
      </w:r>
    </w:p>
    <w:p w14:paraId="13EAA834" w14:textId="77777777" w:rsidR="00F22CFB" w:rsidRPr="00A64E8C" w:rsidRDefault="00F22CFB" w:rsidP="00A64E8C">
      <w:pPr>
        <w:spacing w:after="0" w:line="360" w:lineRule="auto"/>
        <w:jc w:val="center"/>
        <w:rPr>
          <w:rFonts w:asciiTheme="minorEastAsia" w:hAnsiTheme="minorEastAsia"/>
          <w:sz w:val="20"/>
          <w:szCs w:val="18"/>
        </w:rPr>
      </w:pPr>
      <w:r w:rsidRPr="00A64E8C">
        <w:rPr>
          <w:rFonts w:asciiTheme="minorEastAsia" w:hAnsiTheme="minorEastAsia"/>
          <w:sz w:val="20"/>
          <w:szCs w:val="18"/>
          <w:vertAlign w:val="superscript"/>
        </w:rPr>
        <w:t>3</w:t>
      </w:r>
      <w:r w:rsidRPr="00A64E8C">
        <w:rPr>
          <w:rFonts w:asciiTheme="minorEastAsia" w:hAnsiTheme="minorEastAsia"/>
          <w:sz w:val="20"/>
          <w:szCs w:val="18"/>
        </w:rPr>
        <w:t>Clean-Energy Research Institute, Hanyang University, Seoul, Korea</w:t>
      </w:r>
    </w:p>
    <w:p w14:paraId="2C439355" w14:textId="77777777" w:rsidR="00F22CFB" w:rsidRDefault="00F22CFB" w:rsidP="0081046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B767B8D" w14:textId="77777777" w:rsidR="00A6585D" w:rsidRDefault="00A6585D" w:rsidP="00A6585D">
      <w:pPr>
        <w:spacing w:after="0"/>
        <w:rPr>
          <w:rFonts w:ascii="Times New Roman" w:hAnsi="Times New Roman" w:cs="Times New Roman"/>
          <w:sz w:val="28"/>
        </w:rPr>
      </w:pPr>
    </w:p>
    <w:p w14:paraId="240B037E" w14:textId="77777777" w:rsidR="00A6585D" w:rsidRDefault="00A6585D" w:rsidP="00A6585D">
      <w:pPr>
        <w:spacing w:after="0"/>
        <w:rPr>
          <w:rFonts w:ascii="Times New Roman" w:hAnsi="Times New Roman" w:cs="Times New Roman"/>
          <w:sz w:val="28"/>
        </w:rPr>
      </w:pPr>
    </w:p>
    <w:p w14:paraId="5338E603" w14:textId="77777777" w:rsidR="00A6585D" w:rsidRDefault="00A6585D" w:rsidP="00A6585D">
      <w:pPr>
        <w:spacing w:after="0"/>
        <w:rPr>
          <w:rFonts w:ascii="Times New Roman" w:hAnsi="Times New Roman" w:cs="Times New Roman"/>
          <w:sz w:val="28"/>
        </w:rPr>
      </w:pPr>
    </w:p>
    <w:p w14:paraId="5D96794F" w14:textId="77777777" w:rsidR="00A6585D" w:rsidRDefault="00A6585D" w:rsidP="00A6585D">
      <w:pPr>
        <w:spacing w:after="0"/>
        <w:rPr>
          <w:rFonts w:ascii="Times New Roman" w:hAnsi="Times New Roman" w:cs="Times New Roman"/>
          <w:sz w:val="28"/>
        </w:rPr>
      </w:pPr>
    </w:p>
    <w:p w14:paraId="0CC401C4" w14:textId="6ECC7E35" w:rsidR="00F17C89" w:rsidRDefault="00906FFE" w:rsidP="00F17C8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3DAB7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133.5pt">
            <v:imagedata r:id="rId7" o:title="SI figure 1"/>
          </v:shape>
        </w:pict>
      </w:r>
    </w:p>
    <w:p w14:paraId="0291493E" w14:textId="77777777" w:rsidR="00A6585D" w:rsidRDefault="00A6585D" w:rsidP="00D00099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14:paraId="56847E83" w14:textId="0DC58074" w:rsidR="00F17C89" w:rsidRDefault="0081046E" w:rsidP="00D00099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81046E">
        <w:rPr>
          <w:rFonts w:ascii="Times New Roman" w:hAnsi="Times New Roman" w:cs="Times New Roman"/>
          <w:b/>
          <w:bCs/>
          <w:sz w:val="20"/>
        </w:rPr>
        <w:t>Fig</w:t>
      </w:r>
      <w:r w:rsidR="00BE50A4">
        <w:rPr>
          <w:rFonts w:ascii="Times New Roman" w:hAnsi="Times New Roman" w:cs="Times New Roman"/>
          <w:b/>
          <w:bCs/>
          <w:sz w:val="20"/>
        </w:rPr>
        <w:t>.</w:t>
      </w:r>
      <w:r w:rsidRPr="0081046E">
        <w:rPr>
          <w:rFonts w:ascii="Times New Roman" w:hAnsi="Times New Roman" w:cs="Times New Roman"/>
          <w:b/>
          <w:bCs/>
          <w:sz w:val="20"/>
        </w:rPr>
        <w:t xml:space="preserve"> S1</w:t>
      </w:r>
      <w:r w:rsidRPr="0081046E">
        <w:rPr>
          <w:rFonts w:ascii="Times New Roman" w:hAnsi="Times New Roman" w:cs="Times New Roman"/>
          <w:sz w:val="20"/>
        </w:rPr>
        <w:t>. Synthesis route of BPUs</w:t>
      </w:r>
    </w:p>
    <w:p w14:paraId="3CD705CB" w14:textId="77777777" w:rsidR="00A6585D" w:rsidRPr="0081046E" w:rsidRDefault="00A6585D" w:rsidP="00A6585D">
      <w:pPr>
        <w:spacing w:line="360" w:lineRule="auto"/>
        <w:rPr>
          <w:rFonts w:ascii="Times New Roman" w:hAnsi="Times New Roman" w:cs="Times New Roman"/>
          <w:sz w:val="20"/>
        </w:rPr>
      </w:pPr>
    </w:p>
    <w:p w14:paraId="33F65E47" w14:textId="3997AF4E" w:rsidR="0081046E" w:rsidRDefault="0081046E" w:rsidP="0081046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8F21D93" w14:textId="10FE9487" w:rsidR="00A6585D" w:rsidRDefault="00A6585D" w:rsidP="0081046E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noProof/>
          <w:sz w:val="28"/>
          <w:lang w:eastAsia="ko-KR"/>
        </w:rPr>
        <w:lastRenderedPageBreak/>
        <w:drawing>
          <wp:inline distT="0" distB="0" distL="0" distR="0" wp14:anchorId="0B2D0F04" wp14:editId="1AB39090">
            <wp:extent cx="4659899" cy="3586039"/>
            <wp:effectExtent l="0" t="0" r="7620" b="0"/>
            <wp:docPr id="1222350448" name="Picture 1" descr="Several chemical formula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50448" name="Picture 1" descr="Several chemical formula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599" cy="359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B98D9" w14:textId="32B3F52E" w:rsidR="0081046E" w:rsidRDefault="0081046E" w:rsidP="0081046E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81046E">
        <w:rPr>
          <w:rFonts w:ascii="Times New Roman" w:hAnsi="Times New Roman" w:cs="Times New Roman"/>
          <w:b/>
          <w:bCs/>
          <w:sz w:val="20"/>
        </w:rPr>
        <w:t>Fig</w:t>
      </w:r>
      <w:r w:rsidR="00BE50A4">
        <w:rPr>
          <w:rFonts w:ascii="Times New Roman" w:hAnsi="Times New Roman" w:cs="Times New Roman"/>
          <w:b/>
          <w:bCs/>
          <w:sz w:val="20"/>
        </w:rPr>
        <w:t>.</w:t>
      </w:r>
      <w:r w:rsidRPr="0081046E">
        <w:rPr>
          <w:rFonts w:ascii="Times New Roman" w:hAnsi="Times New Roman" w:cs="Times New Roman"/>
          <w:b/>
          <w:bCs/>
          <w:sz w:val="20"/>
        </w:rPr>
        <w:t xml:space="preserve"> S</w:t>
      </w:r>
      <w:r>
        <w:rPr>
          <w:rFonts w:ascii="Times New Roman" w:hAnsi="Times New Roman" w:cs="Times New Roman"/>
          <w:b/>
          <w:bCs/>
          <w:sz w:val="20"/>
        </w:rPr>
        <w:t>2</w:t>
      </w:r>
      <w:r w:rsidRPr="0081046E">
        <w:rPr>
          <w:rFonts w:ascii="Times New Roman" w:hAnsi="Times New Roman" w:cs="Times New Roman"/>
          <w:sz w:val="20"/>
        </w:rPr>
        <w:t>. Functionalization of HTPB and synthesis route of FPU</w:t>
      </w:r>
    </w:p>
    <w:p w14:paraId="3F736226" w14:textId="77777777" w:rsidR="00D00099" w:rsidRDefault="00D00099" w:rsidP="00D00099">
      <w:pPr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488910D0" w14:textId="70B8C023" w:rsidR="00A6585D" w:rsidRDefault="00A6585D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14:paraId="7AAFE2E4" w14:textId="77777777" w:rsidR="00D00099" w:rsidRDefault="00D00099" w:rsidP="00D00099">
      <w:pPr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4D56E091" w14:textId="77777777" w:rsidR="00D00099" w:rsidRDefault="00D00099" w:rsidP="00D00099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F17C89">
        <w:rPr>
          <w:rFonts w:ascii="Times New Roman" w:hAnsi="Times New Roman" w:cs="Times New Roman"/>
          <w:b/>
          <w:sz w:val="20"/>
        </w:rPr>
        <w:t xml:space="preserve">Table </w:t>
      </w:r>
      <w:r>
        <w:rPr>
          <w:rFonts w:ascii="Times New Roman" w:hAnsi="Times New Roman" w:cs="Times New Roman"/>
          <w:b/>
          <w:sz w:val="20"/>
        </w:rPr>
        <w:t>S</w:t>
      </w:r>
      <w:r w:rsidRPr="00F17C89">
        <w:rPr>
          <w:rFonts w:ascii="Times New Roman" w:hAnsi="Times New Roman" w:cs="Times New Roman"/>
          <w:b/>
          <w:sz w:val="20"/>
        </w:rPr>
        <w:t>1.</w:t>
      </w:r>
      <w:r w:rsidRPr="00F17C89">
        <w:rPr>
          <w:rFonts w:ascii="Times New Roman" w:hAnsi="Times New Roman" w:cs="Times New Roman"/>
          <w:sz w:val="20"/>
        </w:rPr>
        <w:t xml:space="preserve"> The componential mole ratios of various BPUs.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709"/>
        <w:gridCol w:w="992"/>
        <w:gridCol w:w="1276"/>
        <w:gridCol w:w="992"/>
        <w:gridCol w:w="992"/>
        <w:gridCol w:w="1847"/>
      </w:tblGrid>
      <w:tr w:rsidR="00D00099" w:rsidRPr="00071CD6" w14:paraId="2A1B7483" w14:textId="77777777" w:rsidTr="00332CC5">
        <w:trPr>
          <w:trHeight w:val="215"/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8F1EED3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Batch</w:t>
            </w:r>
          </w:p>
          <w:p w14:paraId="1463C775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52E78CD3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Components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</w:tcBorders>
            <w:vAlign w:val="center"/>
            <w:hideMark/>
          </w:tcPr>
          <w:p w14:paraId="181252C5" w14:textId="77777777" w:rsidR="00D00099" w:rsidRPr="00AF6804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Catalyst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1FE1A6C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F17C89">
              <w:rPr>
                <w:b/>
                <w:bCs/>
                <w:color w:val="000000" w:themeColor="text1"/>
                <w:kern w:val="24"/>
                <w:sz w:val="20"/>
                <w:szCs w:val="32"/>
              </w:rPr>
              <w:t>Hard Segments</w:t>
            </w:r>
          </w:p>
          <w:p w14:paraId="5C486651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F17C89">
              <w:rPr>
                <w:b/>
                <w:bCs/>
                <w:color w:val="000000" w:themeColor="text1"/>
                <w:kern w:val="24"/>
                <w:sz w:val="20"/>
                <w:szCs w:val="32"/>
              </w:rPr>
              <w:t>(%)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08A1D65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F17C89">
              <w:rPr>
                <w:b/>
                <w:bCs/>
                <w:color w:val="000000" w:themeColor="text1"/>
                <w:kern w:val="24"/>
                <w:sz w:val="20"/>
                <w:szCs w:val="32"/>
              </w:rPr>
              <w:t>Mw</w:t>
            </w:r>
          </w:p>
          <w:p w14:paraId="2D96A214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F17C89">
              <w:rPr>
                <w:b/>
                <w:bCs/>
                <w:color w:val="000000" w:themeColor="text1"/>
                <w:kern w:val="24"/>
                <w:sz w:val="20"/>
                <w:szCs w:val="32"/>
              </w:rPr>
              <w:t>(g/mol)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6D4B2CF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F17C89">
              <w:rPr>
                <w:b/>
                <w:bCs/>
                <w:color w:val="000000" w:themeColor="text1"/>
                <w:kern w:val="24"/>
                <w:sz w:val="20"/>
                <w:szCs w:val="32"/>
              </w:rPr>
              <w:t>PDI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8DC6500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F17C89">
              <w:rPr>
                <w:b/>
                <w:bCs/>
                <w:color w:val="000000" w:themeColor="text1"/>
                <w:kern w:val="24"/>
                <w:sz w:val="20"/>
                <w:szCs w:val="32"/>
              </w:rPr>
              <w:t>Content of GBDB (wt%)</w:t>
            </w:r>
          </w:p>
        </w:tc>
      </w:tr>
      <w:tr w:rsidR="00D00099" w:rsidRPr="00071CD6" w14:paraId="10AB631E" w14:textId="77777777" w:rsidTr="00332CC5">
        <w:trPr>
          <w:trHeight w:val="215"/>
          <w:jc w:val="center"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7A519250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vAlign w:val="center"/>
          </w:tcPr>
          <w:p w14:paraId="26670744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GB (g)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vAlign w:val="center"/>
          </w:tcPr>
          <w:p w14:paraId="598E8D73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HTPB (g)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4CD55522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IPDI (ml)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2F2FE9D2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DBTDL (g)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5C29E96A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4EEC7653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608440CA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vAlign w:val="center"/>
          </w:tcPr>
          <w:p w14:paraId="4CB68223" w14:textId="77777777" w:rsidR="00D00099" w:rsidRPr="00F17C89" w:rsidRDefault="00D00099" w:rsidP="00332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0099" w:rsidRPr="00071CD6" w14:paraId="2B00678A" w14:textId="77777777" w:rsidTr="00332CC5">
        <w:trPr>
          <w:trHeight w:val="311"/>
          <w:jc w:val="center"/>
        </w:trPr>
        <w:tc>
          <w:tcPr>
            <w:tcW w:w="851" w:type="dxa"/>
            <w:tcBorders>
              <w:top w:val="single" w:sz="12" w:space="0" w:color="auto"/>
              <w:bottom w:val="nil"/>
            </w:tcBorders>
            <w:vAlign w:val="center"/>
          </w:tcPr>
          <w:p w14:paraId="1A0626AE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BPU-1</w:t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vAlign w:val="center"/>
          </w:tcPr>
          <w:p w14:paraId="79069E33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1.0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DF00530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4C03C340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1.7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47664CA9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0.25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3A97C424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21.3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6B4C5D43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6BA2B86A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2.3</w:t>
            </w:r>
          </w:p>
        </w:tc>
        <w:tc>
          <w:tcPr>
            <w:tcW w:w="1847" w:type="dxa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5C89BC0F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7.9</w:t>
            </w:r>
          </w:p>
        </w:tc>
      </w:tr>
      <w:tr w:rsidR="00D00099" w:rsidRPr="00071CD6" w14:paraId="01E68260" w14:textId="77777777" w:rsidTr="00332CC5">
        <w:trPr>
          <w:trHeight w:val="462"/>
          <w:jc w:val="center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990D5AD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BPU-2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4621EB2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1.5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53406C21" w14:textId="77777777" w:rsidR="00D00099" w:rsidRPr="00F17C89" w:rsidRDefault="00D00099" w:rsidP="00332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981032E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2.2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563E9B5" w14:textId="77777777" w:rsidR="00D00099" w:rsidRPr="00F17C89" w:rsidRDefault="00D00099" w:rsidP="00332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3509911B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27.0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  <w:hideMark/>
          </w:tcPr>
          <w:p w14:paraId="4B10962B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3.9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  <w:hideMark/>
          </w:tcPr>
          <w:p w14:paraId="565DD5E6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2.4</w:t>
            </w:r>
          </w:p>
        </w:tc>
        <w:tc>
          <w:tcPr>
            <w:tcW w:w="1847" w:type="dxa"/>
            <w:tcBorders>
              <w:top w:val="nil"/>
              <w:bottom w:val="nil"/>
            </w:tcBorders>
            <w:vAlign w:val="center"/>
            <w:hideMark/>
          </w:tcPr>
          <w:p w14:paraId="68E3B012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10.9</w:t>
            </w:r>
          </w:p>
        </w:tc>
      </w:tr>
      <w:tr w:rsidR="00D00099" w:rsidRPr="00071CD6" w14:paraId="1B2E1C90" w14:textId="77777777" w:rsidTr="00332CC5">
        <w:trPr>
          <w:trHeight w:val="462"/>
          <w:jc w:val="center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3245C91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BPU-3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4FFE94B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2.0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08A598B8" w14:textId="77777777" w:rsidR="00D00099" w:rsidRPr="00F17C89" w:rsidRDefault="00D00099" w:rsidP="00332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3E078B3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2.6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5834B29" w14:textId="77777777" w:rsidR="00D00099" w:rsidRPr="00F17C89" w:rsidRDefault="00D00099" w:rsidP="00332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78E73F74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31.5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  <w:hideMark/>
          </w:tcPr>
          <w:p w14:paraId="5A7A43FE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3.7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  <w:hideMark/>
          </w:tcPr>
          <w:p w14:paraId="1F8F550C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2.2</w:t>
            </w:r>
          </w:p>
        </w:tc>
        <w:tc>
          <w:tcPr>
            <w:tcW w:w="1847" w:type="dxa"/>
            <w:tcBorders>
              <w:top w:val="nil"/>
              <w:bottom w:val="nil"/>
            </w:tcBorders>
            <w:vAlign w:val="center"/>
            <w:hideMark/>
          </w:tcPr>
          <w:p w14:paraId="58BE64CE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13.7</w:t>
            </w:r>
          </w:p>
        </w:tc>
      </w:tr>
      <w:tr w:rsidR="00D00099" w:rsidRPr="00071CD6" w14:paraId="6E10F8B4" w14:textId="77777777" w:rsidTr="00332CC5">
        <w:trPr>
          <w:trHeight w:val="462"/>
          <w:jc w:val="center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30A7F1A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BPU-4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4BAEA87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2.5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21C40DF8" w14:textId="77777777" w:rsidR="00D00099" w:rsidRPr="00F17C89" w:rsidRDefault="00D00099" w:rsidP="00332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9589D29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3.1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7922554" w14:textId="77777777" w:rsidR="00D00099" w:rsidRPr="00F17C89" w:rsidRDefault="00D00099" w:rsidP="00332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1CAEF60A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35.9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  <w:hideMark/>
          </w:tcPr>
          <w:p w14:paraId="7F218E08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  <w:hideMark/>
          </w:tcPr>
          <w:p w14:paraId="4552D625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2.1</w:t>
            </w:r>
          </w:p>
        </w:tc>
        <w:tc>
          <w:tcPr>
            <w:tcW w:w="1847" w:type="dxa"/>
            <w:tcBorders>
              <w:top w:val="nil"/>
              <w:bottom w:val="nil"/>
            </w:tcBorders>
            <w:vAlign w:val="center"/>
            <w:hideMark/>
          </w:tcPr>
          <w:p w14:paraId="15EE326B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16.0</w:t>
            </w:r>
          </w:p>
        </w:tc>
      </w:tr>
      <w:tr w:rsidR="00D00099" w:rsidRPr="00071CD6" w14:paraId="0C9154A5" w14:textId="77777777" w:rsidTr="00332CC5">
        <w:trPr>
          <w:trHeight w:val="462"/>
          <w:jc w:val="center"/>
        </w:trPr>
        <w:tc>
          <w:tcPr>
            <w:tcW w:w="851" w:type="dxa"/>
            <w:tcBorders>
              <w:top w:val="nil"/>
            </w:tcBorders>
            <w:vAlign w:val="center"/>
          </w:tcPr>
          <w:p w14:paraId="1C21F652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BPU-5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5DF3750A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3.0</w:t>
            </w: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5FDDE4E3" w14:textId="77777777" w:rsidR="00D00099" w:rsidRPr="00F17C89" w:rsidRDefault="00D00099" w:rsidP="00332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EA2B3A7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3.5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2D2E9AF" w14:textId="77777777" w:rsidR="00D00099" w:rsidRPr="00F17C89" w:rsidRDefault="00D00099" w:rsidP="00332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05B9427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39.4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44F4AC6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3.6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0F46706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2.3</w:t>
            </w:r>
          </w:p>
        </w:tc>
        <w:tc>
          <w:tcPr>
            <w:tcW w:w="1847" w:type="dxa"/>
            <w:tcBorders>
              <w:top w:val="nil"/>
            </w:tcBorders>
            <w:vAlign w:val="center"/>
          </w:tcPr>
          <w:p w14:paraId="0B210389" w14:textId="77777777" w:rsidR="00D00099" w:rsidRPr="00F17C89" w:rsidRDefault="00D00099" w:rsidP="00332CC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7C89">
              <w:rPr>
                <w:color w:val="000000" w:themeColor="text1"/>
                <w:kern w:val="24"/>
                <w:sz w:val="20"/>
                <w:szCs w:val="20"/>
              </w:rPr>
              <w:t>18.2</w:t>
            </w:r>
          </w:p>
        </w:tc>
      </w:tr>
    </w:tbl>
    <w:p w14:paraId="3E69086C" w14:textId="77777777" w:rsidR="00D00099" w:rsidRDefault="00D00099" w:rsidP="0081046E">
      <w:pPr>
        <w:spacing w:line="360" w:lineRule="auto"/>
        <w:jc w:val="center"/>
        <w:rPr>
          <w:rFonts w:ascii="Times New Roman" w:hAnsi="Times New Roman" w:cs="Times New Roman"/>
          <w:sz w:val="20"/>
        </w:rPr>
      </w:pPr>
    </w:p>
    <w:p w14:paraId="2375ABD6" w14:textId="77777777" w:rsidR="00A6585D" w:rsidRDefault="00A6585D" w:rsidP="0081046E">
      <w:pPr>
        <w:spacing w:line="360" w:lineRule="auto"/>
        <w:jc w:val="center"/>
        <w:rPr>
          <w:rFonts w:ascii="Times New Roman" w:hAnsi="Times New Roman" w:cs="Times New Roman"/>
          <w:sz w:val="20"/>
        </w:rPr>
      </w:pPr>
    </w:p>
    <w:p w14:paraId="6B9DA57D" w14:textId="77777777" w:rsidR="00A6585D" w:rsidRDefault="00A6585D" w:rsidP="0081046E">
      <w:pPr>
        <w:spacing w:line="360" w:lineRule="auto"/>
        <w:jc w:val="center"/>
        <w:rPr>
          <w:rFonts w:ascii="Times New Roman" w:hAnsi="Times New Roman" w:cs="Times New Roman"/>
          <w:sz w:val="20"/>
        </w:rPr>
      </w:pPr>
    </w:p>
    <w:p w14:paraId="239847BD" w14:textId="77777777" w:rsidR="00A6585D" w:rsidRDefault="00A6585D" w:rsidP="0081046E">
      <w:pPr>
        <w:spacing w:line="360" w:lineRule="auto"/>
        <w:jc w:val="center"/>
        <w:rPr>
          <w:rFonts w:ascii="Times New Roman" w:hAnsi="Times New Roman" w:cs="Times New Roman"/>
          <w:sz w:val="20"/>
        </w:rPr>
      </w:pPr>
    </w:p>
    <w:p w14:paraId="6AAF3CAA" w14:textId="77777777" w:rsidR="00A6585D" w:rsidRDefault="00A6585D" w:rsidP="0081046E">
      <w:pPr>
        <w:spacing w:line="360" w:lineRule="auto"/>
        <w:jc w:val="center"/>
        <w:rPr>
          <w:rFonts w:ascii="Times New Roman" w:hAnsi="Times New Roman" w:cs="Times New Roman"/>
          <w:sz w:val="20"/>
        </w:rPr>
      </w:pPr>
    </w:p>
    <w:p w14:paraId="5E74DFD7" w14:textId="77777777" w:rsidR="00D00099" w:rsidRDefault="00D00099" w:rsidP="00D00099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F17C89">
        <w:rPr>
          <w:rFonts w:ascii="Times New Roman" w:hAnsi="Times New Roman" w:cs="Times New Roman"/>
          <w:b/>
          <w:sz w:val="20"/>
        </w:rPr>
        <w:t xml:space="preserve">Table </w:t>
      </w:r>
      <w:r>
        <w:rPr>
          <w:rFonts w:ascii="Times New Roman" w:hAnsi="Times New Roman" w:cs="Times New Roman"/>
          <w:b/>
          <w:sz w:val="20"/>
        </w:rPr>
        <w:t>S2</w:t>
      </w:r>
      <w:r w:rsidRPr="00F17C89">
        <w:rPr>
          <w:rFonts w:ascii="Times New Roman" w:hAnsi="Times New Roman" w:cs="Times New Roman"/>
          <w:b/>
          <w:sz w:val="20"/>
        </w:rPr>
        <w:t>.</w:t>
      </w:r>
      <w:r w:rsidRPr="00F17C89">
        <w:rPr>
          <w:rFonts w:ascii="Times New Roman" w:hAnsi="Times New Roman" w:cs="Times New Roman"/>
          <w:sz w:val="20"/>
        </w:rPr>
        <w:t xml:space="preserve"> The componential mole ratios of various BPUs.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2127"/>
        <w:gridCol w:w="1417"/>
        <w:gridCol w:w="1877"/>
      </w:tblGrid>
      <w:tr w:rsidR="00502EB8" w:rsidRPr="004A01A8" w14:paraId="13E5335C" w14:textId="77777777" w:rsidTr="00502EB8">
        <w:trPr>
          <w:trHeight w:val="424"/>
          <w:jc w:val="center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4BC1552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b/>
                <w:bCs/>
                <w:color w:val="000000" w:themeColor="text1"/>
                <w:kern w:val="24"/>
                <w:sz w:val="20"/>
                <w:szCs w:val="36"/>
              </w:rPr>
              <w:t>Sample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E8AB8F0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b/>
                <w:bCs/>
                <w:color w:val="000000" w:themeColor="text1"/>
                <w:kern w:val="24"/>
                <w:sz w:val="20"/>
                <w:szCs w:val="36"/>
              </w:rPr>
              <w:t>Tensile strength (MPa)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AE5BA56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b/>
                <w:bCs/>
                <w:color w:val="000000" w:themeColor="text1"/>
                <w:kern w:val="24"/>
                <w:sz w:val="20"/>
                <w:szCs w:val="36"/>
              </w:rPr>
              <w:t>Elongation at break (%)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A2A457D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b/>
                <w:bCs/>
                <w:color w:val="000000" w:themeColor="text1"/>
                <w:kern w:val="24"/>
                <w:sz w:val="20"/>
                <w:szCs w:val="36"/>
              </w:rPr>
              <w:t>Modulus (MPa)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2B8BADB" w14:textId="77777777" w:rsidR="00D00099" w:rsidRPr="00D00099" w:rsidRDefault="00502EB8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  <w:sz w:val="20"/>
                <w:szCs w:val="36"/>
              </w:rPr>
              <w:t>Toughness (MJ/m</w:t>
            </w:r>
            <w:r>
              <w:rPr>
                <w:b/>
                <w:bCs/>
                <w:color w:val="000000" w:themeColor="text1"/>
                <w:kern w:val="24"/>
                <w:sz w:val="20"/>
                <w:szCs w:val="36"/>
                <w:vertAlign w:val="superscript"/>
              </w:rPr>
              <w:t>3</w:t>
            </w:r>
            <w:r w:rsidR="00D00099" w:rsidRPr="00D00099">
              <w:rPr>
                <w:b/>
                <w:bCs/>
                <w:color w:val="000000" w:themeColor="text1"/>
                <w:kern w:val="24"/>
                <w:sz w:val="20"/>
                <w:szCs w:val="36"/>
              </w:rPr>
              <w:t>)</w:t>
            </w:r>
          </w:p>
        </w:tc>
      </w:tr>
      <w:tr w:rsidR="00502EB8" w:rsidRPr="004A01A8" w14:paraId="203D3262" w14:textId="77777777" w:rsidTr="00502EB8">
        <w:trPr>
          <w:trHeight w:val="424"/>
          <w:jc w:val="center"/>
        </w:trPr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5AF0150E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BPU-1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4764A29C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0.83±0.04</w:t>
            </w:r>
          </w:p>
        </w:tc>
        <w:tc>
          <w:tcPr>
            <w:tcW w:w="2127" w:type="dxa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7ABF236B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1213±9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11BEBD87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0.26±0.01</w:t>
            </w:r>
          </w:p>
        </w:tc>
        <w:tc>
          <w:tcPr>
            <w:tcW w:w="1877" w:type="dxa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5D79AF0B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4.36±0.34</w:t>
            </w:r>
          </w:p>
        </w:tc>
      </w:tr>
      <w:tr w:rsidR="00502EB8" w:rsidRPr="004A01A8" w14:paraId="2B65C02C" w14:textId="77777777" w:rsidTr="00502EB8">
        <w:trPr>
          <w:trHeight w:val="424"/>
          <w:jc w:val="center"/>
        </w:trPr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66C296F7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BPU-2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522678DE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0.95±0.03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  <w:hideMark/>
          </w:tcPr>
          <w:p w14:paraId="28F7AF25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1132±6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  <w:hideMark/>
          </w:tcPr>
          <w:p w14:paraId="4106F7C2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0.30±0.01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  <w:hideMark/>
          </w:tcPr>
          <w:p w14:paraId="435B94BC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5.25±0.65</w:t>
            </w:r>
          </w:p>
        </w:tc>
      </w:tr>
      <w:tr w:rsidR="00502EB8" w:rsidRPr="004A01A8" w14:paraId="13676120" w14:textId="77777777" w:rsidTr="00502EB8">
        <w:trPr>
          <w:trHeight w:val="424"/>
          <w:jc w:val="center"/>
        </w:trPr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798A2395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BPU-3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438415E5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1.47±0.03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  <w:hideMark/>
          </w:tcPr>
          <w:p w14:paraId="3D48DB51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1098±9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  <w:hideMark/>
          </w:tcPr>
          <w:p w14:paraId="2F128632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0.42±0.01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  <w:hideMark/>
          </w:tcPr>
          <w:p w14:paraId="74B308D9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7.81±0.52</w:t>
            </w:r>
          </w:p>
        </w:tc>
      </w:tr>
      <w:tr w:rsidR="00502EB8" w:rsidRPr="004A01A8" w14:paraId="2A302B57" w14:textId="77777777" w:rsidTr="00502EB8">
        <w:trPr>
          <w:trHeight w:val="424"/>
          <w:jc w:val="center"/>
        </w:trPr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0005B882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BPU-4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76840952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2.20±0.01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  <w:hideMark/>
          </w:tcPr>
          <w:p w14:paraId="4266948A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961±11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  <w:hideMark/>
          </w:tcPr>
          <w:p w14:paraId="745D3C3C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1.30±0.02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  <w:hideMark/>
          </w:tcPr>
          <w:p w14:paraId="37DCBC4A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10.21±0.19</w:t>
            </w:r>
          </w:p>
        </w:tc>
      </w:tr>
      <w:tr w:rsidR="00D00099" w:rsidRPr="004A01A8" w14:paraId="692E227A" w14:textId="77777777" w:rsidTr="00502EB8">
        <w:trPr>
          <w:trHeight w:val="424"/>
          <w:jc w:val="center"/>
        </w:trPr>
        <w:tc>
          <w:tcPr>
            <w:tcW w:w="1134" w:type="dxa"/>
            <w:tcBorders>
              <w:top w:val="nil"/>
            </w:tcBorders>
            <w:vAlign w:val="center"/>
          </w:tcPr>
          <w:p w14:paraId="14FB74E3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BPU-5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DBFD87F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2.61±005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13E1442D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594±5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4012320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0.87±0.01</w:t>
            </w:r>
          </w:p>
        </w:tc>
        <w:tc>
          <w:tcPr>
            <w:tcW w:w="1877" w:type="dxa"/>
            <w:tcBorders>
              <w:top w:val="nil"/>
            </w:tcBorders>
            <w:vAlign w:val="center"/>
          </w:tcPr>
          <w:p w14:paraId="7AAD65FA" w14:textId="77777777" w:rsidR="00D00099" w:rsidRPr="00D00099" w:rsidRDefault="00D00099" w:rsidP="00D0009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D00099">
              <w:rPr>
                <w:color w:val="000000" w:themeColor="text1"/>
                <w:kern w:val="24"/>
                <w:sz w:val="20"/>
                <w:szCs w:val="32"/>
              </w:rPr>
              <w:t>7.45±0.23</w:t>
            </w:r>
          </w:p>
        </w:tc>
      </w:tr>
    </w:tbl>
    <w:p w14:paraId="29ED8980" w14:textId="77777777" w:rsidR="00D00099" w:rsidRPr="0081046E" w:rsidRDefault="00D00099" w:rsidP="0081046E">
      <w:pPr>
        <w:spacing w:line="360" w:lineRule="auto"/>
        <w:jc w:val="center"/>
        <w:rPr>
          <w:rFonts w:ascii="Times New Roman" w:hAnsi="Times New Roman" w:cs="Times New Roman"/>
          <w:sz w:val="20"/>
        </w:rPr>
      </w:pPr>
    </w:p>
    <w:p w14:paraId="18C0AB8D" w14:textId="77777777" w:rsidR="0081046E" w:rsidRPr="00F22CFB" w:rsidRDefault="0081046E" w:rsidP="0081046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281EE9B" w14:textId="77777777" w:rsidR="0081046E" w:rsidRPr="00F22CFB" w:rsidRDefault="0081046E" w:rsidP="0081046E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81046E" w:rsidRPr="00F22CFB" w:rsidSect="00906FFE">
      <w:pgSz w:w="11906" w:h="16838" w:code="9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3CF3E" w14:textId="77777777" w:rsidR="00FF7817" w:rsidRDefault="00FF7817" w:rsidP="005F133B">
      <w:pPr>
        <w:spacing w:after="0" w:line="240" w:lineRule="auto"/>
      </w:pPr>
      <w:r>
        <w:separator/>
      </w:r>
    </w:p>
  </w:endnote>
  <w:endnote w:type="continuationSeparator" w:id="0">
    <w:p w14:paraId="26A929A6" w14:textId="77777777" w:rsidR="00FF7817" w:rsidRDefault="00FF7817" w:rsidP="005F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78457" w14:textId="77777777" w:rsidR="00FF7817" w:rsidRDefault="00FF7817" w:rsidP="005F133B">
      <w:pPr>
        <w:spacing w:after="0" w:line="240" w:lineRule="auto"/>
      </w:pPr>
      <w:r>
        <w:separator/>
      </w:r>
    </w:p>
  </w:footnote>
  <w:footnote w:type="continuationSeparator" w:id="0">
    <w:p w14:paraId="1E2D4FE9" w14:textId="77777777" w:rsidR="00FF7817" w:rsidRDefault="00FF7817" w:rsidP="005F1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9"/>
    <w:rsid w:val="00414CB4"/>
    <w:rsid w:val="004B08AE"/>
    <w:rsid w:val="00502EB8"/>
    <w:rsid w:val="005F133B"/>
    <w:rsid w:val="006C2EFA"/>
    <w:rsid w:val="006D3522"/>
    <w:rsid w:val="0081046E"/>
    <w:rsid w:val="00906FFE"/>
    <w:rsid w:val="00A64E8C"/>
    <w:rsid w:val="00A6585D"/>
    <w:rsid w:val="00AF6804"/>
    <w:rsid w:val="00B57A65"/>
    <w:rsid w:val="00BE4B59"/>
    <w:rsid w:val="00BE50A4"/>
    <w:rsid w:val="00BF240D"/>
    <w:rsid w:val="00D00099"/>
    <w:rsid w:val="00F17C89"/>
    <w:rsid w:val="00F22CFB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24014"/>
  <w15:chartTrackingRefBased/>
  <w15:docId w15:val="{3275BA4B-7A35-43FA-A122-F1179234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89"/>
    <w:pPr>
      <w:spacing w:after="0" w:line="240" w:lineRule="auto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1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F1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F133B"/>
  </w:style>
  <w:style w:type="paragraph" w:styleId="a6">
    <w:name w:val="footer"/>
    <w:basedOn w:val="a"/>
    <w:link w:val="Char0"/>
    <w:uiPriority w:val="99"/>
    <w:unhideWhenUsed/>
    <w:rsid w:val="005F1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F133B"/>
  </w:style>
  <w:style w:type="paragraph" w:styleId="a7">
    <w:name w:val="Balloon Text"/>
    <w:basedOn w:val="a"/>
    <w:link w:val="Char1"/>
    <w:uiPriority w:val="99"/>
    <w:semiHidden/>
    <w:unhideWhenUsed/>
    <w:rsid w:val="00BE50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E50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036A-E576-47E1-9F29-03AA51C1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kzy</dc:creator>
  <cp:keywords/>
  <dc:description/>
  <cp:lastModifiedBy>전수빈</cp:lastModifiedBy>
  <cp:revision>4</cp:revision>
  <cp:lastPrinted>2024-01-25T06:42:00Z</cp:lastPrinted>
  <dcterms:created xsi:type="dcterms:W3CDTF">2024-01-25T06:14:00Z</dcterms:created>
  <dcterms:modified xsi:type="dcterms:W3CDTF">2024-01-25T06:43:00Z</dcterms:modified>
</cp:coreProperties>
</file>